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96434" w:rsidRPr="0045455E" w:rsidRDefault="00396434" w:rsidP="00396434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45455E">
              <w:rPr>
                <w:rFonts w:ascii="Times New Roman" w:hAnsi="Times New Roman"/>
                <w:sz w:val="28"/>
                <w:szCs w:val="28"/>
              </w:rPr>
              <w:t>Автомобілі вантажні Toyota Hilux 2.4 D-4D типу пікап або еквівалент для потреб ЗСУ та інших військових формувань</w:t>
            </w:r>
          </w:p>
          <w:bookmarkEnd w:id="0"/>
          <w:p w:rsidR="00396434" w:rsidRPr="003F7E2F" w:rsidRDefault="00396434" w:rsidP="00396434">
            <w:pPr>
              <w:pStyle w:val="af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F7E2F">
              <w:rPr>
                <w:rFonts w:ascii="Times New Roman" w:hAnsi="Times New Roman"/>
                <w:bCs/>
                <w:sz w:val="28"/>
                <w:szCs w:val="28"/>
              </w:rPr>
              <w:t xml:space="preserve"> код ДК</w:t>
            </w:r>
            <w:r w:rsidRPr="005612D6">
              <w:rPr>
                <w:rFonts w:ascii="Times New Roman" w:hAnsi="Times New Roman"/>
                <w:sz w:val="28"/>
                <w:szCs w:val="28"/>
              </w:rPr>
              <w:t xml:space="preserve"> 021:2015-34130000-7: Мототранспортні вантажні засоби, відповідний код  ДК 021:2015-34131000-4 — Пікапи</w:t>
            </w:r>
          </w:p>
          <w:p w:rsidR="009C1386" w:rsidRPr="00991614" w:rsidRDefault="00396434" w:rsidP="00396434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Pr="00396434">
              <w:rPr>
                <w:lang w:val="ru-RU"/>
              </w:rPr>
              <w:t>UA-2026-01-09-001398-a</w:t>
            </w:r>
            <w:r w:rsidRPr="005F6C60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396434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ЗСУ та інших військових формувань, для забезпечення переміщення особового складу та вантажів в умовах ведення бойових дій.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39643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FC5DF7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396434">
              <w:rPr>
                <w:sz w:val="28"/>
                <w:szCs w:val="28"/>
                <w:lang w:eastAsia="ru-RU"/>
              </w:rPr>
              <w:t>61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396434">
              <w:rPr>
                <w:sz w:val="28"/>
                <w:szCs w:val="28"/>
                <w:lang w:eastAsia="ru-RU"/>
              </w:rPr>
              <w:t>919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396434">
              <w:rPr>
                <w:sz w:val="28"/>
                <w:szCs w:val="28"/>
                <w:lang w:eastAsia="ru-RU"/>
              </w:rPr>
              <w:t>440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0E61FA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 xml:space="preserve">начення визначено відповідно до розрахунку </w:t>
            </w:r>
            <w:r w:rsidR="00367EFB">
              <w:rPr>
                <w:sz w:val="28"/>
                <w:szCs w:val="28"/>
                <w:lang w:val="uk-UA"/>
              </w:rPr>
              <w:t>до бюджету</w:t>
            </w:r>
            <w:r>
              <w:rPr>
                <w:sz w:val="28"/>
                <w:szCs w:val="28"/>
                <w:lang w:val="uk-UA"/>
              </w:rPr>
              <w:t xml:space="preserve"> на 202</w:t>
            </w:r>
            <w:r w:rsidR="000E61FA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  <w:r w:rsidRPr="00FE1634">
              <w:rPr>
                <w:sz w:val="28"/>
                <w:szCs w:val="28"/>
                <w:lang w:val="uk-UA"/>
              </w:rPr>
              <w:t xml:space="preserve"> по  КПКВК 0218240 «Заходи та роботи з територіальної оборони»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65" w:rsidRDefault="007A4165">
      <w:r>
        <w:separator/>
      </w:r>
    </w:p>
  </w:endnote>
  <w:endnote w:type="continuationSeparator" w:id="0">
    <w:p w:rsidR="007A4165" w:rsidRDefault="007A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65" w:rsidRDefault="007A4165">
      <w:r>
        <w:separator/>
      </w:r>
    </w:p>
  </w:footnote>
  <w:footnote w:type="continuationSeparator" w:id="0">
    <w:p w:rsidR="007A4165" w:rsidRDefault="007A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18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61FA"/>
    <w:rsid w:val="000E729D"/>
    <w:rsid w:val="000F0516"/>
    <w:rsid w:val="000F256E"/>
    <w:rsid w:val="000F36C9"/>
    <w:rsid w:val="000F3F7B"/>
    <w:rsid w:val="000F4238"/>
    <w:rsid w:val="000F43B7"/>
    <w:rsid w:val="00100C3D"/>
    <w:rsid w:val="00101BE9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044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073CC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67EFB"/>
    <w:rsid w:val="00371469"/>
    <w:rsid w:val="0037209B"/>
    <w:rsid w:val="00380C06"/>
    <w:rsid w:val="003868A4"/>
    <w:rsid w:val="00394455"/>
    <w:rsid w:val="0039635D"/>
    <w:rsid w:val="00396434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B54B9"/>
    <w:rsid w:val="003C4937"/>
    <w:rsid w:val="003C5129"/>
    <w:rsid w:val="003D08A6"/>
    <w:rsid w:val="003D1194"/>
    <w:rsid w:val="003D11B4"/>
    <w:rsid w:val="003D1630"/>
    <w:rsid w:val="003D3452"/>
    <w:rsid w:val="003D4151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499E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795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4165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31C2"/>
    <w:rsid w:val="00825EE2"/>
    <w:rsid w:val="00830CD7"/>
    <w:rsid w:val="00830EA8"/>
    <w:rsid w:val="00833628"/>
    <w:rsid w:val="00835AF4"/>
    <w:rsid w:val="0084045E"/>
    <w:rsid w:val="00840501"/>
    <w:rsid w:val="008415A8"/>
    <w:rsid w:val="00842708"/>
    <w:rsid w:val="00845E34"/>
    <w:rsid w:val="00853CB5"/>
    <w:rsid w:val="008579D0"/>
    <w:rsid w:val="00860875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5DFC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3180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4AE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5DA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0994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E7ECC"/>
    <w:rsid w:val="00BF2EC2"/>
    <w:rsid w:val="00BF732A"/>
    <w:rsid w:val="00C00F93"/>
    <w:rsid w:val="00C01763"/>
    <w:rsid w:val="00C035F2"/>
    <w:rsid w:val="00C046C8"/>
    <w:rsid w:val="00C07DEC"/>
    <w:rsid w:val="00C11987"/>
    <w:rsid w:val="00C146AA"/>
    <w:rsid w:val="00C15511"/>
    <w:rsid w:val="00C15544"/>
    <w:rsid w:val="00C163DC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20DE5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31E4"/>
    <w:rsid w:val="00D74BF7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89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5DF7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85C36-6C68-40AE-AEB1-E962526F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1096</Characters>
  <Application>Microsoft Office Word</Application>
  <DocSecurity>0</DocSecurity>
  <Lines>28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2024-11-27T12:32:00Z</cp:lastPrinted>
  <dcterms:created xsi:type="dcterms:W3CDTF">2026-01-19T09:13:00Z</dcterms:created>
  <dcterms:modified xsi:type="dcterms:W3CDTF">2026-01-19T09:13:00Z</dcterms:modified>
</cp:coreProperties>
</file>